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4AE" w:rsidRDefault="00AA44AE" w:rsidP="00AA44AE">
      <w:pPr>
        <w:spacing w:after="63" w:line="259" w:lineRule="auto"/>
        <w:ind w:left="25" w:right="11" w:hanging="10"/>
        <w:jc w:val="center"/>
      </w:pPr>
      <w:r>
        <w:rPr>
          <w:b/>
        </w:rPr>
        <w:t xml:space="preserve">Аннотация к рабочей программе по литературному чтению (ФГОС)  </w:t>
      </w:r>
      <w:r>
        <w:t xml:space="preserve"> </w:t>
      </w:r>
    </w:p>
    <w:p w:rsidR="00AA44AE" w:rsidRDefault="00AA44AE" w:rsidP="00AA44AE">
      <w:pPr>
        <w:spacing w:after="63" w:line="259" w:lineRule="auto"/>
        <w:ind w:left="25" w:right="2" w:hanging="10"/>
        <w:jc w:val="center"/>
      </w:pPr>
      <w:r>
        <w:rPr>
          <w:b/>
        </w:rPr>
        <w:t>1 - 4 классы</w:t>
      </w:r>
      <w:r>
        <w:t xml:space="preserve">  </w:t>
      </w:r>
    </w:p>
    <w:p w:rsidR="00AA44AE" w:rsidRDefault="00AA44AE" w:rsidP="00AA44AE">
      <w:pPr>
        <w:ind w:left="3" w:right="13"/>
      </w:pPr>
      <w:r>
        <w:t xml:space="preserve">     В соответствии с Федеральным базисным учебным планом учебный предмет «Литературное чтение» вводится как </w:t>
      </w:r>
      <w:r>
        <w:rPr>
          <w:i/>
        </w:rPr>
        <w:t xml:space="preserve">обязательный </w:t>
      </w:r>
      <w:r>
        <w:t xml:space="preserve">компонент.  </w:t>
      </w:r>
    </w:p>
    <w:p w:rsidR="00AA44AE" w:rsidRDefault="00AA44AE" w:rsidP="00AA44AE">
      <w:pPr>
        <w:ind w:left="3" w:right="13"/>
      </w:pPr>
      <w:r>
        <w:t xml:space="preserve">     Рабочая программа предмета «Литературное чтение» составлена на основе Федерального государственного образовательного стандарта начального общего образования (2009), примерной программы по литературному чтению и на основе авторской программы Л.Ф. Климановой, В.Г. Горецкого, М.В. </w:t>
      </w:r>
      <w:proofErr w:type="spellStart"/>
      <w:r>
        <w:t>Головановой</w:t>
      </w:r>
      <w:proofErr w:type="spellEnd"/>
      <w:r>
        <w:t xml:space="preserve"> «Литературное чтение» 1-4 класс (УМК «Школа России), Концепции духовно-нравственного развития и воспитания личности гражданина России, планируемых результатов начального общего образования.  </w:t>
      </w:r>
    </w:p>
    <w:p w:rsidR="00AA44AE" w:rsidRDefault="00AA44AE" w:rsidP="00AA44AE">
      <w:pPr>
        <w:spacing w:after="27"/>
        <w:ind w:left="3" w:right="13"/>
      </w:pPr>
      <w:r>
        <w:t xml:space="preserve">     Литературное чтение — один из основных предметов в обучении младших школьников. Он формирует обще учебный навык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 Успешность изучения курса литературного чтения обеспечивает результативность по другим предметам начальной школы.       Курс литературного чтения направлен на достижение следующих </w:t>
      </w:r>
      <w:r>
        <w:rPr>
          <w:b/>
        </w:rPr>
        <w:t>целей:</w:t>
      </w:r>
      <w:r>
        <w:t xml:space="preserve">  </w:t>
      </w:r>
    </w:p>
    <w:p w:rsidR="00AA44AE" w:rsidRDefault="00AA44AE" w:rsidP="00AA44AE">
      <w:pPr>
        <w:numPr>
          <w:ilvl w:val="0"/>
          <w:numId w:val="1"/>
        </w:numPr>
        <w:spacing w:after="28"/>
        <w:ind w:right="13" w:hanging="699"/>
      </w:pPr>
      <w:r>
        <w:t xml:space="preserve"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t xml:space="preserve">формирование читательского кругозора и приобретение опыта в выборе книг и самостоятельной читательской деятельности;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t xml:space="preserve">развитие художественно-творческих и познавательных способностей, эмоциональной отзывчивости при чтении художественных произведений;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t xml:space="preserve">формирование эстетического отношения к слову и умения понимать художественное произведение;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t xml:space="preserve">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  </w:t>
      </w:r>
    </w:p>
    <w:p w:rsidR="00AA44AE" w:rsidRDefault="00AA44AE" w:rsidP="00AA44AE">
      <w:pPr>
        <w:spacing w:after="32"/>
        <w:ind w:left="3" w:right="13"/>
      </w:pPr>
      <w:r>
        <w:t xml:space="preserve">     Курс «Литературное чтение» направлен на решение следующих </w:t>
      </w:r>
      <w:r>
        <w:rPr>
          <w:b/>
        </w:rPr>
        <w:t>задач</w:t>
      </w:r>
      <w:r>
        <w:t xml:space="preserve">: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lastRenderedPageBreak/>
        <w:t xml:space="preserve">освоение общекультурных навыков чтения и понимание текста; воспитание интереса к чтению и книге;  </w:t>
      </w:r>
    </w:p>
    <w:p w:rsidR="00AA44AE" w:rsidRDefault="00AA44AE" w:rsidP="00AA44AE">
      <w:pPr>
        <w:numPr>
          <w:ilvl w:val="0"/>
          <w:numId w:val="1"/>
        </w:numPr>
        <w:spacing w:after="32"/>
        <w:ind w:right="13" w:hanging="699"/>
      </w:pPr>
      <w:r>
        <w:t xml:space="preserve">овладение речевой, письменной и коммуникативной культурой;  </w:t>
      </w:r>
    </w:p>
    <w:p w:rsidR="00AA44AE" w:rsidRDefault="00AA44AE" w:rsidP="00AA44AE">
      <w:pPr>
        <w:numPr>
          <w:ilvl w:val="0"/>
          <w:numId w:val="1"/>
        </w:numPr>
        <w:ind w:right="13" w:hanging="699"/>
      </w:pPr>
      <w:r>
        <w:t xml:space="preserve">воспитание эстетического отношения к действительности, отражённой в художественной литературе;  </w:t>
      </w:r>
    </w:p>
    <w:p w:rsidR="00AA44AE" w:rsidRDefault="00AA44AE" w:rsidP="00AA44AE">
      <w:pPr>
        <w:ind w:left="157" w:right="13"/>
      </w:pPr>
      <w:r>
        <w:t xml:space="preserve">формирование нравственных ценностей и эстетического вкуса младшего школьника; понимание духовной сущности произведений.  </w:t>
      </w:r>
    </w:p>
    <w:p w:rsidR="00AA44AE" w:rsidRDefault="00AA44AE" w:rsidP="00AA44AE">
      <w:pPr>
        <w:ind w:left="-5" w:right="13" w:firstLine="348"/>
      </w:pPr>
      <w:r>
        <w:t xml:space="preserve"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  </w:t>
      </w:r>
    </w:p>
    <w:p w:rsidR="00AA44AE" w:rsidRDefault="00AA44AE" w:rsidP="00AA44AE">
      <w:pPr>
        <w:ind w:left="3" w:right="13"/>
      </w:pPr>
      <w:r>
        <w:t xml:space="preserve">     Для реализации программного материала используются учебники:  </w:t>
      </w:r>
    </w:p>
    <w:p w:rsidR="00AA44AE" w:rsidRDefault="00AA44AE" w:rsidP="00AA44AE">
      <w:pPr>
        <w:numPr>
          <w:ilvl w:val="0"/>
          <w:numId w:val="2"/>
        </w:numPr>
        <w:spacing w:after="32"/>
        <w:ind w:right="13" w:hanging="240"/>
      </w:pPr>
      <w:r>
        <w:t xml:space="preserve">Горецкий В.Г. Азбука. Учебник.1 класс. В 2 ч.  </w:t>
      </w:r>
    </w:p>
    <w:p w:rsidR="00AA44AE" w:rsidRDefault="00AA44AE" w:rsidP="00AA44AE">
      <w:pPr>
        <w:numPr>
          <w:ilvl w:val="0"/>
          <w:numId w:val="2"/>
        </w:numPr>
        <w:spacing w:after="22"/>
        <w:ind w:right="13" w:hanging="240"/>
      </w:pPr>
      <w:proofErr w:type="spellStart"/>
      <w:r>
        <w:t>Л.Ф.Климанова</w:t>
      </w:r>
      <w:proofErr w:type="spellEnd"/>
      <w:r>
        <w:t xml:space="preserve">, </w:t>
      </w:r>
      <w:proofErr w:type="spellStart"/>
      <w:r>
        <w:t>В.Г.Горецкий</w:t>
      </w:r>
      <w:proofErr w:type="spellEnd"/>
      <w:r>
        <w:t xml:space="preserve">. Литературное чтение. Учебник. 1 класс. В 2ч. </w:t>
      </w:r>
      <w:r>
        <w:rPr>
          <w:sz w:val="24"/>
        </w:rPr>
        <w:t>3.</w:t>
      </w:r>
      <w:r>
        <w:rPr>
          <w:rFonts w:ascii="Arial" w:eastAsia="Arial" w:hAnsi="Arial" w:cs="Arial"/>
          <w:sz w:val="24"/>
        </w:rPr>
        <w:t xml:space="preserve"> </w:t>
      </w:r>
    </w:p>
    <w:p w:rsidR="00AA44AE" w:rsidRDefault="00AA44AE" w:rsidP="00AA44AE">
      <w:pPr>
        <w:spacing w:after="20"/>
        <w:ind w:left="258" w:right="13"/>
      </w:pPr>
      <w:proofErr w:type="spellStart"/>
      <w:r>
        <w:t>Л.Ф.Климанова</w:t>
      </w:r>
      <w:proofErr w:type="spellEnd"/>
      <w:r>
        <w:t xml:space="preserve">, </w:t>
      </w:r>
      <w:proofErr w:type="spellStart"/>
      <w:r>
        <w:t>В.Г.Горецкий</w:t>
      </w:r>
      <w:proofErr w:type="spellEnd"/>
      <w:r>
        <w:t xml:space="preserve">. Литературное чтение. Учебник. 2 класс. В 2ч. </w:t>
      </w:r>
      <w:r>
        <w:rPr>
          <w:sz w:val="24"/>
        </w:rPr>
        <w:t>4.</w:t>
      </w:r>
      <w:r>
        <w:rPr>
          <w:rFonts w:ascii="Arial" w:eastAsia="Arial" w:hAnsi="Arial" w:cs="Arial"/>
          <w:sz w:val="24"/>
        </w:rPr>
        <w:t xml:space="preserve"> </w:t>
      </w:r>
    </w:p>
    <w:p w:rsidR="00AA44AE" w:rsidRDefault="00AA44AE" w:rsidP="00AA44AE">
      <w:pPr>
        <w:spacing w:after="1"/>
        <w:ind w:left="258" w:right="13"/>
      </w:pPr>
      <w:proofErr w:type="spellStart"/>
      <w:r>
        <w:t>Л.Ф.Климанова</w:t>
      </w:r>
      <w:proofErr w:type="spellEnd"/>
      <w:r>
        <w:t xml:space="preserve">, </w:t>
      </w:r>
      <w:proofErr w:type="spellStart"/>
      <w:r>
        <w:t>В.Г.Горецкий</w:t>
      </w:r>
      <w:proofErr w:type="spellEnd"/>
      <w:r>
        <w:t xml:space="preserve">. Литературное чтение. Учебник. 3 класс. В 2ч. </w:t>
      </w:r>
      <w:r>
        <w:rPr>
          <w:sz w:val="24"/>
        </w:rPr>
        <w:t>5.</w:t>
      </w:r>
      <w:r>
        <w:rPr>
          <w:rFonts w:ascii="Arial" w:eastAsia="Arial" w:hAnsi="Arial" w:cs="Arial"/>
          <w:sz w:val="24"/>
        </w:rPr>
        <w:t xml:space="preserve"> </w:t>
      </w:r>
    </w:p>
    <w:p w:rsidR="00AA44AE" w:rsidRDefault="00AA44AE" w:rsidP="00AA44AE">
      <w:pPr>
        <w:ind w:left="258" w:right="155"/>
      </w:pPr>
      <w:proofErr w:type="spellStart"/>
      <w:r>
        <w:t>Л.Ф.Климанова</w:t>
      </w:r>
      <w:proofErr w:type="spellEnd"/>
      <w:r>
        <w:t xml:space="preserve">, </w:t>
      </w:r>
      <w:proofErr w:type="spellStart"/>
      <w:r>
        <w:t>В.Г.Горецкий</w:t>
      </w:r>
      <w:proofErr w:type="spellEnd"/>
      <w:r>
        <w:t xml:space="preserve">. Литературное чтение. Учебник. 4 класс. В 2ч.             В 1 классе на изучение литературного чтения отводится 132 часа (по 4 часа 33 учебные недели). Во 2-3 классах по 136 часов (по 4 часа 34 учебные недели в каждом классе). В 4 классе 102 часа (по 3 часа 34 учебные недели).   </w:t>
      </w:r>
    </w:p>
    <w:p w:rsidR="00AA44AE" w:rsidRDefault="00AA44AE" w:rsidP="00AA44AE">
      <w:pPr>
        <w:ind w:left="3" w:right="13"/>
      </w:pPr>
      <w:r>
        <w:t xml:space="preserve">   Систематический курс литературного чтения представлен в программе следующими содержательными линиями: 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 xml:space="preserve">виды речевой и читательской деятельности, 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>умение слушать (</w:t>
      </w:r>
      <w:proofErr w:type="spellStart"/>
      <w:r>
        <w:t>аудирование</w:t>
      </w:r>
      <w:proofErr w:type="spellEnd"/>
      <w:r>
        <w:t xml:space="preserve">),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 xml:space="preserve">чтение (работа с разными видами текста),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 xml:space="preserve">библиографическая культура,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 xml:space="preserve">круг детского чтения,  </w:t>
      </w:r>
    </w:p>
    <w:p w:rsidR="00AA44AE" w:rsidRDefault="00AA44AE" w:rsidP="00AA44AE">
      <w:pPr>
        <w:numPr>
          <w:ilvl w:val="0"/>
          <w:numId w:val="3"/>
        </w:numPr>
        <w:ind w:right="13" w:hanging="216"/>
      </w:pPr>
      <w:r>
        <w:t xml:space="preserve">литературоведческая пропедевтика </w:t>
      </w:r>
      <w:r>
        <w:rPr>
          <w:sz w:val="24"/>
        </w:rPr>
        <w:t>-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творческая деятельность обучающихся.  </w:t>
      </w:r>
    </w:p>
    <w:p w:rsidR="00AA44AE" w:rsidRDefault="00AA44AE" w:rsidP="00AA44AE">
      <w:pPr>
        <w:ind w:left="167" w:right="13"/>
      </w:pPr>
      <w:r>
        <w:t xml:space="preserve">     Формы контроля: диагностические работы, сочинения, тесты, проверочные работы, презентации проектов.  </w:t>
      </w:r>
    </w:p>
    <w:p w:rsidR="00AA44AE" w:rsidRDefault="00AA44AE" w:rsidP="00AA44AE">
      <w:pPr>
        <w:spacing w:after="38" w:line="259" w:lineRule="auto"/>
        <w:ind w:left="0" w:firstLine="0"/>
        <w:jc w:val="left"/>
      </w:pPr>
      <w:r>
        <w:t xml:space="preserve">   </w:t>
      </w:r>
    </w:p>
    <w:p w:rsidR="00AA44AE" w:rsidRDefault="00AA44AE" w:rsidP="00AA44AE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AA44AE" w:rsidRDefault="00AA44AE" w:rsidP="00AA44AE">
      <w:pPr>
        <w:spacing w:after="53" w:line="259" w:lineRule="auto"/>
        <w:ind w:left="1352" w:right="9" w:hanging="10"/>
        <w:rPr>
          <w:b/>
        </w:rPr>
      </w:pPr>
    </w:p>
    <w:p w:rsidR="00AA44AE" w:rsidRDefault="00AA44AE" w:rsidP="00AA44AE">
      <w:pPr>
        <w:spacing w:after="53" w:line="259" w:lineRule="auto"/>
        <w:ind w:left="1352" w:right="9" w:hanging="10"/>
        <w:rPr>
          <w:b/>
        </w:rPr>
      </w:pP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4604E"/>
    <w:multiLevelType w:val="hybridMultilevel"/>
    <w:tmpl w:val="A910427C"/>
    <w:lvl w:ilvl="0" w:tplc="19DA1730">
      <w:start w:val="1"/>
      <w:numFmt w:val="bullet"/>
      <w:lvlText w:val="-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3A16AE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C0AD0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F6C29A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F80560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383FF2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CAFE8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0FEE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804720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F02AC2"/>
    <w:multiLevelType w:val="hybridMultilevel"/>
    <w:tmpl w:val="05003150"/>
    <w:lvl w:ilvl="0" w:tplc="1D3E28C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4679CC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44D754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A6DDA2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C8FFA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CE370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1C7DF2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B085D0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C7F5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2117CC"/>
    <w:multiLevelType w:val="hybridMultilevel"/>
    <w:tmpl w:val="335A8310"/>
    <w:lvl w:ilvl="0" w:tplc="61126432">
      <w:start w:val="1"/>
      <w:numFmt w:val="bullet"/>
      <w:lvlText w:val="-"/>
      <w:lvlJc w:val="left"/>
      <w:pPr>
        <w:ind w:left="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BE3490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2E477C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7AB38A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E7C30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18AE48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6E7D56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0E5C4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E8CA1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AE"/>
    <w:rsid w:val="00684342"/>
    <w:rsid w:val="00AA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B228-FA01-49B1-902C-7A8EB621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4AE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2023-03-10T09:31:00Z</dcterms:created>
  <dcterms:modified xsi:type="dcterms:W3CDTF">2023-03-10T09:32:00Z</dcterms:modified>
</cp:coreProperties>
</file>